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F97697">
      <w:pP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附件2</w:t>
      </w:r>
      <w:bookmarkStart w:id="0" w:name="_GoBack"/>
      <w:bookmarkEnd w:id="0"/>
    </w:p>
    <w:p w14:paraId="5B3277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广州市建筑业联合会</w:t>
      </w:r>
    </w:p>
    <w:p w14:paraId="24F43F40">
      <w:pPr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质量管理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小组活动工作委员会成员名单</w:t>
      </w:r>
    </w:p>
    <w:p w14:paraId="12170D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 w14:paraId="1D5307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主  任：</w:t>
      </w:r>
    </w:p>
    <w:p w14:paraId="790A16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320" w:firstLineChars="100"/>
        <w:jc w:val="left"/>
        <w:textAlignment w:val="auto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邵  丹  广州市建筑业联合会 副秘书长</w:t>
      </w:r>
    </w:p>
    <w:p w14:paraId="58A3B0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执行主任：</w:t>
      </w:r>
    </w:p>
    <w:p w14:paraId="6510B0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1599" w:leftChars="152" w:hanging="1280" w:hangingChars="400"/>
        <w:jc w:val="left"/>
        <w:textAlignment w:val="auto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沈建泉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广州工程总承包集团有限公司 工程分公司</w:t>
      </w:r>
    </w:p>
    <w:p w14:paraId="3D5EF5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1596" w:leftChars="760" w:firstLine="0" w:firstLineChars="0"/>
        <w:jc w:val="left"/>
        <w:textAlignment w:val="auto"/>
        <w:rPr>
          <w:rFonts w:hint="default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副总经理、总工程师</w:t>
      </w:r>
    </w:p>
    <w:p w14:paraId="46F066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执行副主任：</w:t>
      </w:r>
    </w:p>
    <w:p w14:paraId="0CC33E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1599" w:leftChars="152" w:hanging="1280" w:hangingChars="400"/>
        <w:jc w:val="left"/>
        <w:textAlignment w:val="auto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郑启年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广东金辉华集团有限公司 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w w:val="90"/>
          <w:kern w:val="0"/>
          <w:sz w:val="32"/>
          <w:szCs w:val="32"/>
          <w:u w:val="none"/>
          <w:lang w:val="en-US" w:eastAsia="zh-CN" w:bidi="ar"/>
        </w:rPr>
        <w:t xml:space="preserve">副总工程师、总工办主任 </w:t>
      </w:r>
    </w:p>
    <w:p w14:paraId="106122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320" w:firstLineChars="100"/>
        <w:jc w:val="left"/>
        <w:textAlignment w:val="auto"/>
        <w:rPr>
          <w:rFonts w:hint="default"/>
          <w:lang w:val="en-US" w:eastAsia="zh-CN"/>
        </w:rPr>
      </w:pPr>
      <w:r>
        <w:rPr>
          <w:rFonts w:hint="default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徐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</w:t>
      </w:r>
      <w:r>
        <w:rPr>
          <w:rFonts w:hint="default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钢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资深专家</w:t>
      </w:r>
    </w:p>
    <w:p w14:paraId="0EE249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委  员：</w:t>
      </w:r>
    </w:p>
    <w:p w14:paraId="1FB550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320" w:firstLineChars="100"/>
        <w:jc w:val="left"/>
        <w:textAlignment w:val="auto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原炜阳  广州市第四建筑工程有限公司 副总工程师</w:t>
      </w:r>
    </w:p>
    <w:p w14:paraId="6019A2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320" w:firstLineChars="100"/>
        <w:jc w:val="left"/>
        <w:textAlignment w:val="auto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陈慧勇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广州市黄埔建筑工程总公司 副总工程师</w:t>
      </w:r>
    </w:p>
    <w:p w14:paraId="3DF38B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320" w:firstLineChars="100"/>
        <w:jc w:val="left"/>
        <w:textAlignment w:val="auto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郝冠男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中建八局华南建设有限公司 分公司总工程师</w:t>
      </w:r>
    </w:p>
    <w:p w14:paraId="186F47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320" w:firstLineChars="100"/>
        <w:jc w:val="left"/>
        <w:textAlignment w:val="auto"/>
        <w:rPr>
          <w:rFonts w:hint="default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郑宝玉  广东省第四建筑工程有限公司 创优主管</w:t>
      </w:r>
    </w:p>
    <w:p w14:paraId="6AF5FC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320" w:firstLineChars="100"/>
        <w:jc w:val="left"/>
        <w:textAlignment w:val="auto"/>
        <w:rPr>
          <w:rFonts w:hint="eastAsia" w:ascii="仿宋_GB2312" w:hAnsi="宋体" w:eastAsia="仿宋_GB2312" w:cs="仿宋_GB2312"/>
          <w:i w:val="0"/>
          <w:iCs w:val="0"/>
          <w:color w:val="000000"/>
          <w:w w:val="9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w w:val="100"/>
          <w:kern w:val="0"/>
          <w:sz w:val="32"/>
          <w:szCs w:val="32"/>
          <w:u w:val="none"/>
          <w:lang w:val="en-US" w:eastAsia="zh-CN" w:bidi="ar"/>
        </w:rPr>
        <w:t>丁广城  广州协安建设工程有限公司 工程技术部经理</w:t>
      </w:r>
    </w:p>
    <w:p w14:paraId="56A3E3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320" w:firstLineChars="100"/>
        <w:jc w:val="left"/>
        <w:textAlignment w:val="auto"/>
        <w:rPr>
          <w:rFonts w:hint="default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陈裕钧  </w:t>
      </w:r>
      <w:r>
        <w:rPr>
          <w:rFonts w:hint="eastAsia" w:ascii="仿宋_GB2312" w:hAnsi="宋体" w:eastAsia="仿宋_GB2312" w:cs="仿宋_GB2312"/>
          <w:i w:val="0"/>
          <w:iCs w:val="0"/>
          <w:color w:val="000000"/>
          <w:w w:val="88"/>
          <w:kern w:val="0"/>
          <w:sz w:val="32"/>
          <w:szCs w:val="32"/>
          <w:u w:val="none"/>
          <w:lang w:val="en-US" w:eastAsia="zh-CN" w:bidi="ar"/>
        </w:rPr>
        <w:t>广州市第二建筑工程有限公司 科技创新管理部总经理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A0E4117-EDFC-4EF6-AF8F-6607DE1C288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19FA2E60-AB26-4AE5-B2C9-F99B6A0B1120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44B20BBE-3C71-4D4B-89A2-3F88AB686CC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E14B90"/>
    <w:rsid w:val="0F321FD9"/>
    <w:rsid w:val="1BE053E4"/>
    <w:rsid w:val="26BF3F9F"/>
    <w:rsid w:val="2F3D36CA"/>
    <w:rsid w:val="2FC646F8"/>
    <w:rsid w:val="32E14B90"/>
    <w:rsid w:val="368800D1"/>
    <w:rsid w:val="36DA1768"/>
    <w:rsid w:val="39D56E2E"/>
    <w:rsid w:val="3EDD2F81"/>
    <w:rsid w:val="4351578C"/>
    <w:rsid w:val="63814BF9"/>
    <w:rsid w:val="685635E1"/>
    <w:rsid w:val="6FB72056"/>
    <w:rsid w:val="7026349E"/>
    <w:rsid w:val="78BB0EB8"/>
    <w:rsid w:val="7C541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unhideWhenUsed/>
    <w:qFormat/>
    <w:uiPriority w:val="39"/>
    <w:pPr>
      <w:ind w:left="240"/>
      <w:jc w:val="left"/>
    </w:pPr>
    <w:rPr>
      <w:rFonts w:ascii="Calibri" w:hAnsi="Calibri" w:cs="Calibri"/>
      <w:smallCaps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253</Words>
  <Characters>253</Characters>
  <Lines>0</Lines>
  <Paragraphs>0</Paragraphs>
  <TotalTime>191</TotalTime>
  <ScaleCrop>false</ScaleCrop>
  <LinksUpToDate>false</LinksUpToDate>
  <CharactersWithSpaces>291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2025-06-24T03:44:00Z</dcterms:created>
  <dc:creator>yanshuhan</dc:creator>
  <cp:lastModifiedBy>Y。</cp:lastModifiedBy>
  <cp:lastPrinted>2025-10-10T03:04:00Z</cp:lastPrinted>
  <dcterms:modified xsi:type="dcterms:W3CDTF">2025-10-23T03:37:24Z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305F04140F0D447D89EA8F91F78B570E_13</vt:lpwstr>
  </property>
  <property fmtid="{D5CDD505-2E9C-101B-9397-08002B2CF9AE}" pid="4" name="KSOTemplateDocerSaveRecord">
    <vt:lpwstr>eyJoZGlkIjoiMDEyODc1NmM0MDdiNDVlMzlkNjE3NmQ3Y2VkNmQzYTIiLCJ1c2VySWQiOiIzMjcwMDI1OTAifQ==</vt:lpwstr>
  </property>
</Properties>
</file>