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D1C" w:rsidRDefault="00F43D1C" w:rsidP="00F43D1C">
      <w:pPr>
        <w:adjustRightInd w:val="0"/>
        <w:snapToGrid w:val="0"/>
        <w:spacing w:line="720" w:lineRule="exact"/>
        <w:jc w:val="left"/>
        <w:rPr>
          <w:rFonts w:ascii="黑体" w:eastAsia="黑体" w:hAnsi="黑体" w:cs="宋体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附件2</w:t>
      </w: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Pr="00270106" w:rsidRDefault="00F43D1C" w:rsidP="00F43D1C">
      <w:pPr>
        <w:jc w:val="center"/>
        <w:rPr>
          <w:rFonts w:ascii="方正小标宋简体" w:eastAsia="方正小标宋简体" w:hAnsi="方正公文小标宋" w:cs="方正公文小标宋"/>
          <w:sz w:val="44"/>
          <w:szCs w:val="44"/>
        </w:rPr>
      </w:pPr>
      <w:r w:rsidRPr="00270106">
        <w:rPr>
          <w:rFonts w:ascii="方正小标宋简体" w:eastAsia="方正小标宋简体" w:hAnsi="方正公文小标宋" w:cs="方正公文小标宋" w:hint="eastAsia"/>
          <w:sz w:val="44"/>
          <w:szCs w:val="44"/>
        </w:rPr>
        <w:t>广州市建筑业联合会团体标准</w:t>
      </w:r>
    </w:p>
    <w:p w:rsidR="00F43D1C" w:rsidRPr="00270106" w:rsidRDefault="00F43D1C" w:rsidP="00355E3E">
      <w:pPr>
        <w:jc w:val="center"/>
        <w:rPr>
          <w:rFonts w:ascii="方正小标宋简体" w:eastAsia="方正小标宋简体" w:hAnsi="方正公文小标宋" w:cs="方正公文小标宋"/>
          <w:sz w:val="44"/>
          <w:szCs w:val="44"/>
        </w:rPr>
      </w:pPr>
      <w:r w:rsidRPr="00270106">
        <w:rPr>
          <w:rFonts w:ascii="方正小标宋简体" w:eastAsia="方正小标宋简体" w:hAnsi="方正公文小标宋" w:cs="方正公文小标宋" w:hint="eastAsia"/>
          <w:sz w:val="44"/>
          <w:szCs w:val="44"/>
        </w:rPr>
        <w:t>《</w:t>
      </w:r>
      <w:r w:rsidR="00355E3E" w:rsidRPr="00355E3E">
        <w:rPr>
          <w:rFonts w:ascii="方正小标宋简体" w:eastAsia="方正小标宋简体" w:hAnsi="方正公文小标宋" w:cs="方正公文小标宋" w:hint="eastAsia"/>
          <w:sz w:val="44"/>
          <w:szCs w:val="44"/>
        </w:rPr>
        <w:t>建筑工程质量、消防、人防等融合监管规程（征求意见稿）</w:t>
      </w:r>
      <w:r w:rsidRPr="00270106">
        <w:rPr>
          <w:rFonts w:ascii="方正小标宋简体" w:eastAsia="方正小标宋简体" w:hAnsi="方正公文小标宋" w:cs="方正公文小标宋" w:hint="eastAsia"/>
          <w:sz w:val="44"/>
          <w:szCs w:val="44"/>
        </w:rPr>
        <w:t>》</w:t>
      </w: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44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44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44"/>
        </w:rPr>
      </w:pPr>
    </w:p>
    <w:p w:rsidR="00F43D1C" w:rsidRPr="00270106" w:rsidRDefault="00F43D1C" w:rsidP="00F43D1C">
      <w:pPr>
        <w:jc w:val="center"/>
        <w:rPr>
          <w:rFonts w:ascii="方正小标宋简体" w:eastAsia="方正小标宋简体" w:hAnsi="方正公文小标宋" w:cs="方正公文小标宋"/>
          <w:sz w:val="44"/>
          <w:szCs w:val="44"/>
        </w:rPr>
      </w:pPr>
      <w:r w:rsidRPr="00270106">
        <w:rPr>
          <w:rFonts w:ascii="方正小标宋简体" w:eastAsia="方正小标宋简体" w:hAnsi="方正公文小标宋" w:cs="方正公文小标宋" w:hint="eastAsia"/>
          <w:sz w:val="44"/>
          <w:szCs w:val="44"/>
        </w:rPr>
        <w:t>团体标准编制说明</w:t>
      </w: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ascii="方正公文小标宋" w:eastAsia="方正公文小标宋" w:hAnsi="方正公文小标宋" w:cs="方正公文小标宋"/>
          <w:sz w:val="44"/>
          <w:szCs w:val="36"/>
        </w:rPr>
      </w:pPr>
    </w:p>
    <w:p w:rsidR="00F43D1C" w:rsidRDefault="00F43D1C" w:rsidP="00F43D1C">
      <w:pPr>
        <w:spacing w:line="560" w:lineRule="exact"/>
        <w:jc w:val="center"/>
        <w:rPr>
          <w:rFonts w:eastAsia="方正公文小标宋" w:cs="方正公文小标宋"/>
          <w:sz w:val="44"/>
          <w:szCs w:val="36"/>
        </w:rPr>
      </w:pPr>
    </w:p>
    <w:p w:rsidR="00F43D1C" w:rsidRPr="00270106" w:rsidRDefault="00F43D1C" w:rsidP="00F43D1C">
      <w:pPr>
        <w:spacing w:line="560" w:lineRule="exact"/>
        <w:jc w:val="center"/>
        <w:rPr>
          <w:rFonts w:ascii="仿宋_GB2312" w:eastAsia="仿宋_GB2312" w:cs="仿宋"/>
        </w:rPr>
      </w:pPr>
      <w:r w:rsidRPr="00270106">
        <w:rPr>
          <w:rFonts w:ascii="仿宋_GB2312" w:eastAsia="仿宋_GB2312" w:cs="仿宋" w:hint="eastAsia"/>
          <w:sz w:val="32"/>
        </w:rPr>
        <w:t>2025年</w:t>
      </w:r>
      <w:r w:rsidR="00355E3E">
        <w:rPr>
          <w:rFonts w:ascii="仿宋_GB2312" w:eastAsia="仿宋_GB2312" w:cs="仿宋" w:hint="eastAsia"/>
          <w:sz w:val="32"/>
        </w:rPr>
        <w:t>3</w:t>
      </w:r>
      <w:r w:rsidRPr="00270106">
        <w:rPr>
          <w:rFonts w:ascii="仿宋_GB2312" w:eastAsia="仿宋_GB2312" w:cs="仿宋" w:hint="eastAsia"/>
          <w:sz w:val="32"/>
        </w:rPr>
        <w:t>月</w:t>
      </w:r>
    </w:p>
    <w:p w:rsidR="00F43D1C" w:rsidRPr="00270106" w:rsidRDefault="00F43D1C" w:rsidP="00F43D1C">
      <w:pPr>
        <w:spacing w:line="560" w:lineRule="exact"/>
        <w:jc w:val="center"/>
        <w:rPr>
          <w:rFonts w:ascii="仿宋_GB2312" w:eastAsia="仿宋_GB2312" w:cs="仿宋"/>
        </w:rPr>
      </w:pPr>
      <w:r w:rsidRPr="00270106">
        <w:rPr>
          <w:rFonts w:ascii="仿宋_GB2312" w:eastAsia="仿宋_GB2312" w:cs="仿宋" w:hint="eastAsia"/>
          <w:sz w:val="32"/>
        </w:rPr>
        <w:t>团体标准起草工作组</w:t>
      </w:r>
    </w:p>
    <w:p w:rsidR="00F43D1C" w:rsidRPr="00270106" w:rsidRDefault="00F43D1C" w:rsidP="00F43D1C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0" w:name="_Toc22603"/>
      <w:r w:rsidRPr="00270106">
        <w:rPr>
          <w:rFonts w:ascii="黑体" w:hAnsi="黑体" w:hint="eastAsia"/>
          <w:sz w:val="32"/>
        </w:rPr>
        <w:lastRenderedPageBreak/>
        <w:t>一、制定标准目的</w:t>
      </w:r>
      <w:bookmarkEnd w:id="0"/>
    </w:p>
    <w:p w:rsidR="00F43D1C" w:rsidRPr="00270106" w:rsidRDefault="00F43D1C" w:rsidP="00F43D1C">
      <w:pPr>
        <w:ind w:firstLine="640"/>
        <w:rPr>
          <w:rFonts w:ascii="仿宋_GB2312" w:eastAsia="仿宋_GB2312" w:hAnsiTheme="minorEastAsia" w:cs="___WRD_EMBED_SUB_431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为</w:t>
      </w:r>
      <w:proofErr w:type="gramStart"/>
      <w:r w:rsidRPr="00270106">
        <w:rPr>
          <w:rFonts w:ascii="仿宋_GB2312" w:eastAsia="仿宋_GB2312" w:hAnsiTheme="minorEastAsia" w:hint="eastAsia"/>
          <w:sz w:val="32"/>
          <w:szCs w:val="32"/>
        </w:rPr>
        <w:t>践</w:t>
      </w:r>
      <w:r w:rsidRPr="00F24F22">
        <w:rPr>
          <w:rFonts w:ascii="仿宋_GB2312" w:eastAsia="仿宋_GB2312" w:hAnsiTheme="minorEastAsia" w:hint="eastAsia"/>
          <w:sz w:val="32"/>
          <w:szCs w:val="32"/>
        </w:rPr>
        <w:t>行</w:t>
      </w:r>
      <w:proofErr w:type="gramEnd"/>
      <w:r w:rsidRPr="00F24F22">
        <w:rPr>
          <w:rFonts w:ascii="仿宋_GB2312" w:eastAsia="仿宋_GB2312" w:hAnsiTheme="minorEastAsia" w:cs="宋体" w:hint="eastAsia"/>
          <w:sz w:val="32"/>
          <w:szCs w:val="32"/>
        </w:rPr>
        <w:t>习</w:t>
      </w:r>
      <w:r w:rsidRPr="00F24F22">
        <w:rPr>
          <w:rFonts w:ascii="仿宋_GB2312" w:eastAsia="仿宋_GB2312" w:hAnsiTheme="minorEastAsia" w:cs="___WRD_EMBED_SUB_431" w:hint="eastAsia"/>
          <w:sz w:val="32"/>
          <w:szCs w:val="32"/>
        </w:rPr>
        <w:t>近平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新时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代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中国特色社会主义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思想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，推动质量强国建设，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坚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持</w:t>
      </w:r>
      <w:r w:rsidRPr="00270106">
        <w:rPr>
          <w:rFonts w:ascii="仿宋_GB2312" w:eastAsia="仿宋_GB2312" w:hAnsiTheme="minorEastAsia" w:hint="eastAsia"/>
          <w:sz w:val="32"/>
          <w:szCs w:val="32"/>
        </w:rPr>
        <w:t>“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百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年大计，质量第一”的方针，加强全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面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质量管理，不断提高广州市建设工程质量及管理水平，标准编制组经认真调查研究，总结</w:t>
      </w:r>
      <w:r w:rsidR="00355E3E">
        <w:rPr>
          <w:rFonts w:ascii="仿宋_GB2312" w:eastAsia="仿宋_GB2312" w:hAnsiTheme="minorEastAsia" w:cs="___WRD_EMBED_SUB_431" w:hint="eastAsia"/>
          <w:sz w:val="32"/>
          <w:szCs w:val="32"/>
        </w:rPr>
        <w:t>实际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工作中的实践经验，参考国家、行业相关标准，结合广州市实际情况，并在广泛征求意见的基础上，制定本标准。</w:t>
      </w:r>
    </w:p>
    <w:p w:rsidR="00F43D1C" w:rsidRPr="00270106" w:rsidRDefault="00F43D1C" w:rsidP="00F43D1C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1" w:name="_Toc28623"/>
      <w:r w:rsidRPr="00270106">
        <w:rPr>
          <w:rFonts w:ascii="黑体" w:hAnsi="黑体" w:hint="eastAsia"/>
          <w:sz w:val="32"/>
        </w:rPr>
        <w:t>二、制定标准意义</w:t>
      </w:r>
      <w:bookmarkEnd w:id="1"/>
    </w:p>
    <w:p w:rsidR="00355E3E" w:rsidRDefault="00F43D1C" w:rsidP="00F43D1C">
      <w:pPr>
        <w:pStyle w:val="be358f00-9758-446e-aec5-cde8345aeef3"/>
        <w:spacing w:line="560" w:lineRule="exact"/>
        <w:ind w:firstLineChars="200" w:firstLine="640"/>
        <w:jc w:val="both"/>
        <w:rPr>
          <w:rFonts w:ascii="仿宋_GB2312" w:eastAsia="仿宋_GB2312" w:hAnsi="仿宋" w:cs="仿宋"/>
          <w:bCs/>
          <w:color w:val="auto"/>
          <w:sz w:val="32"/>
          <w:szCs w:val="32"/>
        </w:rPr>
      </w:pPr>
      <w:r w:rsidRPr="00270106">
        <w:rPr>
          <w:rFonts w:ascii="仿宋_GB2312" w:eastAsia="仿宋_GB2312" w:hAnsi="仿宋" w:cs="仿宋" w:hint="eastAsia"/>
          <w:bCs/>
          <w:color w:val="auto"/>
          <w:sz w:val="32"/>
          <w:szCs w:val="32"/>
        </w:rPr>
        <w:t>着力于</w:t>
      </w:r>
      <w:r w:rsidR="00355E3E" w:rsidRPr="00355E3E">
        <w:rPr>
          <w:rFonts w:ascii="仿宋_GB2312" w:eastAsia="仿宋_GB2312" w:hAnsi="仿宋" w:cs="仿宋" w:hint="eastAsia"/>
          <w:bCs/>
          <w:color w:val="auto"/>
          <w:sz w:val="32"/>
          <w:szCs w:val="32"/>
        </w:rPr>
        <w:t>完善广州市房屋建筑（含管廊）工程质量、消防、人防等融合统一监督工作，进一步明确监督标准，提升监管效率，解决融合监管工作中流程和标准不协调的问题</w:t>
      </w:r>
      <w:r w:rsidR="00355E3E">
        <w:rPr>
          <w:rFonts w:ascii="仿宋_GB2312" w:eastAsia="仿宋_GB2312" w:hAnsi="仿宋" w:cs="仿宋" w:hint="eastAsia"/>
          <w:bCs/>
          <w:color w:val="auto"/>
          <w:sz w:val="32"/>
          <w:szCs w:val="32"/>
        </w:rPr>
        <w:t>。</w:t>
      </w:r>
    </w:p>
    <w:p w:rsidR="00F43D1C" w:rsidRPr="00270106" w:rsidRDefault="00F43D1C" w:rsidP="00F43D1C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2" w:name="_Toc10200"/>
      <w:r w:rsidRPr="00270106">
        <w:rPr>
          <w:rFonts w:ascii="黑体" w:hAnsi="黑体" w:hint="eastAsia"/>
          <w:sz w:val="32"/>
        </w:rPr>
        <w:t>三、制定标准必要性</w:t>
      </w:r>
      <w:bookmarkEnd w:id="2"/>
    </w:p>
    <w:p w:rsidR="00F43D1C" w:rsidRPr="00270106" w:rsidRDefault="00F43D1C" w:rsidP="00F43D1C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该体系的建立，将有效</w:t>
      </w:r>
      <w:r w:rsidR="00E41360" w:rsidRPr="00270106">
        <w:rPr>
          <w:rFonts w:ascii="仿宋_GB2312" w:eastAsia="仿宋_GB2312" w:hAnsiTheme="minorEastAsia" w:cs="___WRD_EMBED_SUB_431" w:hint="eastAsia"/>
          <w:sz w:val="32"/>
          <w:szCs w:val="32"/>
        </w:rPr>
        <w:t>规范</w:t>
      </w:r>
      <w:r w:rsidR="00355E3E">
        <w:rPr>
          <w:rFonts w:ascii="仿宋_GB2312" w:eastAsia="仿宋_GB2312" w:hAnsiTheme="minorEastAsia" w:cs="___WRD_EMBED_SUB_431" w:hint="eastAsia"/>
          <w:sz w:val="32"/>
          <w:szCs w:val="32"/>
        </w:rPr>
        <w:t>施工各方主体的行为，使</w:t>
      </w:r>
      <w:r w:rsidR="00355E3E" w:rsidRPr="00270106">
        <w:rPr>
          <w:rFonts w:ascii="仿宋_GB2312" w:eastAsia="仿宋_GB2312" w:hAnsi="仿宋" w:cs="仿宋" w:hint="eastAsia"/>
          <w:bCs/>
          <w:sz w:val="32"/>
          <w:szCs w:val="32"/>
        </w:rPr>
        <w:t>工程质量管理具有经济性、系统性、科学性，工程项目实施具备信息化、智能化，符合建筑业高发展要求。</w:t>
      </w:r>
      <w:r w:rsidRPr="00270106">
        <w:rPr>
          <w:rFonts w:ascii="仿宋_GB2312" w:eastAsia="仿宋_GB2312" w:hint="eastAsia"/>
          <w:sz w:val="32"/>
          <w:szCs w:val="32"/>
        </w:rPr>
        <w:t>为政府监管、行业自律、市场选择提供有力支撑。</w:t>
      </w:r>
    </w:p>
    <w:p w:rsidR="00E41360" w:rsidRPr="00270106" w:rsidRDefault="00E41360" w:rsidP="00E41360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3" w:name="_Toc9457"/>
      <w:r w:rsidRPr="00270106">
        <w:rPr>
          <w:rFonts w:ascii="黑体" w:hAnsi="黑体" w:hint="eastAsia"/>
          <w:sz w:val="32"/>
        </w:rPr>
        <w:t>四、编制过程</w:t>
      </w:r>
      <w:bookmarkEnd w:id="3"/>
    </w:p>
    <w:p w:rsidR="00E41360" w:rsidRPr="00270106" w:rsidRDefault="00E41360" w:rsidP="00E41360">
      <w:pPr>
        <w:ind w:firstLine="640"/>
        <w:rPr>
          <w:rFonts w:ascii="楷体" w:eastAsia="楷体" w:hAnsi="楷体" w:cs="楷体"/>
          <w:sz w:val="32"/>
          <w:szCs w:val="32"/>
        </w:rPr>
      </w:pPr>
      <w:r w:rsidRPr="00270106">
        <w:rPr>
          <w:rFonts w:ascii="楷体" w:eastAsia="楷体" w:hAnsi="楷体" w:cs="楷体" w:hint="eastAsia"/>
          <w:sz w:val="32"/>
          <w:szCs w:val="32"/>
        </w:rPr>
        <w:t>（一）立项阶段</w:t>
      </w:r>
    </w:p>
    <w:p w:rsidR="00E41360" w:rsidRPr="00270106" w:rsidRDefault="00E41360" w:rsidP="00E41360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2024年10月30日，广州市建筑业联合会正式批准《</w:t>
      </w:r>
      <w:r w:rsidR="00683FE1">
        <w:rPr>
          <w:rFonts w:ascii="仿宋_GB2312" w:eastAsia="仿宋_GB2312" w:hint="eastAsia"/>
          <w:sz w:val="32"/>
          <w:szCs w:val="32"/>
        </w:rPr>
        <w:t>建筑工程质量、消防、人防等融合监管规程</w:t>
      </w:r>
      <w:r w:rsidRPr="00270106">
        <w:rPr>
          <w:rFonts w:ascii="仿宋_GB2312" w:eastAsia="仿宋_GB2312" w:hint="eastAsia"/>
          <w:sz w:val="32"/>
          <w:szCs w:val="32"/>
        </w:rPr>
        <w:t>》立项。</w:t>
      </w:r>
    </w:p>
    <w:p w:rsidR="00E41360" w:rsidRPr="00270106" w:rsidRDefault="00E41360" w:rsidP="00E41360">
      <w:pPr>
        <w:ind w:firstLine="640"/>
        <w:rPr>
          <w:rFonts w:ascii="楷体" w:eastAsia="楷体" w:hAnsi="楷体" w:cs="楷体"/>
          <w:sz w:val="32"/>
          <w:szCs w:val="32"/>
        </w:rPr>
      </w:pPr>
      <w:r w:rsidRPr="00270106">
        <w:rPr>
          <w:rFonts w:ascii="楷体" w:eastAsia="楷体" w:hAnsi="楷体" w:cs="楷体" w:hint="eastAsia"/>
          <w:sz w:val="32"/>
          <w:szCs w:val="32"/>
        </w:rPr>
        <w:t>（二）起草阶段</w:t>
      </w:r>
    </w:p>
    <w:p w:rsidR="00E41360" w:rsidRPr="00270106" w:rsidRDefault="00E41360" w:rsidP="00E41360">
      <w:pPr>
        <w:pStyle w:val="a5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lastRenderedPageBreak/>
        <w:t>2024年10月28日，在广州市</w:t>
      </w:r>
      <w:r w:rsidR="00683FE1">
        <w:rPr>
          <w:rFonts w:ascii="仿宋_GB2312" w:eastAsia="仿宋_GB2312" w:hAnsiTheme="minorEastAsia" w:hint="eastAsia"/>
          <w:sz w:val="32"/>
          <w:szCs w:val="32"/>
        </w:rPr>
        <w:t>东风中路嘉业大厦7楼会议召开会议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。</w:t>
      </w:r>
      <w:r w:rsidRPr="00270106">
        <w:rPr>
          <w:rFonts w:ascii="仿宋_GB2312" w:eastAsia="仿宋_GB2312" w:hAnsiTheme="minorEastAsia" w:hint="eastAsia"/>
          <w:sz w:val="32"/>
          <w:szCs w:val="32"/>
        </w:rPr>
        <w:t>成立《</w:t>
      </w:r>
      <w:r w:rsidR="00683FE1">
        <w:rPr>
          <w:rFonts w:ascii="仿宋_GB2312" w:eastAsia="仿宋_GB2312" w:hint="eastAsia"/>
          <w:sz w:val="32"/>
          <w:szCs w:val="32"/>
        </w:rPr>
        <w:t>建筑工程质量、消防、人防等融合监管规程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》编制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小组。</w:t>
      </w:r>
    </w:p>
    <w:p w:rsidR="00E41360" w:rsidRPr="00270106" w:rsidRDefault="00E41360" w:rsidP="00E41360">
      <w:pPr>
        <w:pStyle w:val="a5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2024年11月1</w:t>
      </w:r>
      <w:r w:rsidR="007C7310">
        <w:rPr>
          <w:rFonts w:ascii="仿宋_GB2312" w:eastAsia="仿宋_GB2312" w:hAnsiTheme="minorEastAsia" w:hint="eastAsia"/>
          <w:sz w:val="32"/>
          <w:szCs w:val="32"/>
        </w:rPr>
        <w:t>8</w:t>
      </w:r>
      <w:r w:rsidRPr="00270106">
        <w:rPr>
          <w:rFonts w:ascii="仿宋_GB2312" w:eastAsia="仿宋_GB2312" w:hAnsiTheme="minorEastAsia" w:hint="eastAsia"/>
          <w:sz w:val="32"/>
          <w:szCs w:val="32"/>
        </w:rPr>
        <w:t>日，在</w:t>
      </w:r>
      <w:r w:rsidR="00683FE1" w:rsidRPr="00270106">
        <w:rPr>
          <w:rFonts w:ascii="仿宋_GB2312" w:eastAsia="仿宋_GB2312" w:hAnsiTheme="minorEastAsia" w:hint="eastAsia"/>
          <w:sz w:val="32"/>
          <w:szCs w:val="32"/>
        </w:rPr>
        <w:t>广州市</w:t>
      </w:r>
      <w:r w:rsidR="00683FE1">
        <w:rPr>
          <w:rFonts w:ascii="仿宋_GB2312" w:eastAsia="仿宋_GB2312" w:hAnsiTheme="minorEastAsia" w:hint="eastAsia"/>
          <w:sz w:val="32"/>
          <w:szCs w:val="32"/>
        </w:rPr>
        <w:t>东风中路嘉业大厦7楼会议</w:t>
      </w:r>
      <w:r w:rsidRPr="00270106">
        <w:rPr>
          <w:rFonts w:ascii="仿宋_GB2312" w:eastAsia="仿宋_GB2312" w:hAnsiTheme="minorEastAsia" w:hint="eastAsia"/>
          <w:sz w:val="32"/>
          <w:szCs w:val="32"/>
        </w:rPr>
        <w:t>召开第二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次会议。会议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确定了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《</w:t>
      </w:r>
      <w:r w:rsidR="00683FE1">
        <w:rPr>
          <w:rFonts w:ascii="仿宋_GB2312" w:eastAsia="仿宋_GB2312" w:hint="eastAsia"/>
          <w:sz w:val="32"/>
          <w:szCs w:val="32"/>
        </w:rPr>
        <w:t>建筑工程质量、消防、人防等融合监管规程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》</w:t>
      </w:r>
      <w:r w:rsidRPr="00270106">
        <w:rPr>
          <w:rFonts w:ascii="仿宋_GB2312" w:eastAsia="仿宋_GB2312" w:hAnsiTheme="minorEastAsia" w:cs="___WRD_EMBED_SUB_431" w:hint="eastAsia"/>
          <w:sz w:val="32"/>
          <w:szCs w:val="32"/>
        </w:rPr>
        <w:t>编写大纲、</w:t>
      </w:r>
      <w:r w:rsidRPr="00270106">
        <w:rPr>
          <w:rFonts w:ascii="仿宋_GB2312" w:eastAsia="仿宋_GB2312" w:hAnsiTheme="minorEastAsia" w:hint="eastAsia"/>
          <w:sz w:val="32"/>
          <w:szCs w:val="32"/>
        </w:rPr>
        <w:t>编制计划和编写分工方案，组织各参编单位按计划和分工推进各章节内容编写。</w:t>
      </w:r>
    </w:p>
    <w:p w:rsidR="00E41360" w:rsidRPr="00270106" w:rsidRDefault="00E41360" w:rsidP="00E41360">
      <w:pPr>
        <w:pStyle w:val="a5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2024年11月</w:t>
      </w:r>
      <w:r w:rsidR="007C7310">
        <w:rPr>
          <w:rFonts w:ascii="仿宋_GB2312" w:eastAsia="仿宋_GB2312" w:hAnsiTheme="minorEastAsia" w:hint="eastAsia"/>
          <w:sz w:val="32"/>
          <w:szCs w:val="32"/>
        </w:rPr>
        <w:t>19</w:t>
      </w:r>
      <w:r w:rsidRPr="00270106">
        <w:rPr>
          <w:rFonts w:ascii="仿宋_GB2312" w:eastAsia="仿宋_GB2312" w:hAnsiTheme="minorEastAsia" w:hint="eastAsia"/>
          <w:sz w:val="32"/>
          <w:szCs w:val="32"/>
        </w:rPr>
        <w:t>日-</w:t>
      </w:r>
      <w:r w:rsidR="007C7310">
        <w:rPr>
          <w:rFonts w:ascii="仿宋_GB2312" w:eastAsia="仿宋_GB2312" w:hAnsiTheme="minorEastAsia" w:hint="eastAsia"/>
          <w:sz w:val="32"/>
          <w:szCs w:val="32"/>
        </w:rPr>
        <w:t>2025年1</w:t>
      </w:r>
      <w:r w:rsidRPr="00270106">
        <w:rPr>
          <w:rFonts w:ascii="仿宋_GB2312" w:eastAsia="仿宋_GB2312" w:hAnsiTheme="minorEastAsia" w:hint="eastAsia"/>
          <w:sz w:val="32"/>
          <w:szCs w:val="32"/>
        </w:rPr>
        <w:t>月1</w:t>
      </w:r>
      <w:r w:rsidR="007C7310">
        <w:rPr>
          <w:rFonts w:ascii="仿宋_GB2312" w:eastAsia="仿宋_GB2312" w:hAnsiTheme="minorEastAsia" w:hint="eastAsia"/>
          <w:sz w:val="32"/>
          <w:szCs w:val="32"/>
        </w:rPr>
        <w:t>6</w:t>
      </w:r>
      <w:r w:rsidRPr="00270106">
        <w:rPr>
          <w:rFonts w:ascii="仿宋_GB2312" w:eastAsia="仿宋_GB2312" w:hAnsiTheme="minorEastAsia" w:hint="eastAsia"/>
          <w:sz w:val="32"/>
          <w:szCs w:val="32"/>
        </w:rPr>
        <w:t>日，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完成了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《</w:t>
      </w:r>
      <w:r w:rsidR="007C7310">
        <w:rPr>
          <w:rFonts w:ascii="仿宋_GB2312" w:eastAsia="仿宋_GB2312" w:hint="eastAsia"/>
          <w:sz w:val="32"/>
          <w:szCs w:val="32"/>
        </w:rPr>
        <w:t>建筑工程质量、消防、人防等融合监管规程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》</w:t>
      </w:r>
      <w:r w:rsidR="007C7310">
        <w:rPr>
          <w:rFonts w:ascii="仿宋_GB2312" w:eastAsia="仿宋_GB2312" w:hAnsiTheme="minorEastAsia" w:hint="eastAsia"/>
          <w:sz w:val="32"/>
          <w:szCs w:val="32"/>
        </w:rPr>
        <w:t>相关走访调研工作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。</w:t>
      </w:r>
    </w:p>
    <w:p w:rsidR="00E41360" w:rsidRPr="00270106" w:rsidRDefault="00E41360" w:rsidP="00E41360">
      <w:pPr>
        <w:pStyle w:val="a5"/>
        <w:numPr>
          <w:ilvl w:val="0"/>
          <w:numId w:val="1"/>
        </w:numPr>
        <w:adjustRightInd w:val="0"/>
        <w:snapToGrid w:val="0"/>
        <w:spacing w:line="560" w:lineRule="exact"/>
        <w:ind w:left="0" w:firstLine="640"/>
        <w:rPr>
          <w:rFonts w:ascii="仿宋_GB2312" w:eastAsia="仿宋_GB2312" w:hAnsiTheme="minorEastAsia"/>
          <w:sz w:val="32"/>
          <w:szCs w:val="32"/>
        </w:rPr>
      </w:pPr>
      <w:r w:rsidRPr="00270106">
        <w:rPr>
          <w:rFonts w:ascii="仿宋_GB2312" w:eastAsia="仿宋_GB2312" w:hAnsiTheme="minorEastAsia" w:hint="eastAsia"/>
          <w:sz w:val="32"/>
          <w:szCs w:val="32"/>
        </w:rPr>
        <w:t>2025年1月</w:t>
      </w:r>
      <w:r w:rsidR="007C7310">
        <w:rPr>
          <w:rFonts w:ascii="仿宋_GB2312" w:eastAsia="仿宋_GB2312" w:hAnsiTheme="minorEastAsia" w:hint="eastAsia"/>
          <w:sz w:val="32"/>
          <w:szCs w:val="32"/>
        </w:rPr>
        <w:t>17</w:t>
      </w:r>
      <w:r w:rsidRPr="00270106">
        <w:rPr>
          <w:rFonts w:ascii="仿宋_GB2312" w:eastAsia="仿宋_GB2312" w:hAnsiTheme="minorEastAsia" w:hint="eastAsia"/>
          <w:sz w:val="32"/>
          <w:szCs w:val="32"/>
        </w:rPr>
        <w:t>日-2025年</w:t>
      </w:r>
      <w:r w:rsidR="007C7310">
        <w:rPr>
          <w:rFonts w:ascii="仿宋_GB2312" w:eastAsia="仿宋_GB2312" w:hAnsiTheme="minorEastAsia" w:hint="eastAsia"/>
          <w:sz w:val="32"/>
          <w:szCs w:val="32"/>
        </w:rPr>
        <w:t>2</w:t>
      </w:r>
      <w:r w:rsidRPr="00270106">
        <w:rPr>
          <w:rFonts w:ascii="仿宋_GB2312" w:eastAsia="仿宋_GB2312" w:hAnsiTheme="minorEastAsia" w:hint="eastAsia"/>
          <w:sz w:val="32"/>
          <w:szCs w:val="32"/>
        </w:rPr>
        <w:t>月2</w:t>
      </w:r>
      <w:r w:rsidR="007C7310">
        <w:rPr>
          <w:rFonts w:ascii="仿宋_GB2312" w:eastAsia="仿宋_GB2312" w:hAnsiTheme="minorEastAsia" w:hint="eastAsia"/>
          <w:sz w:val="32"/>
          <w:szCs w:val="32"/>
        </w:rPr>
        <w:t>8</w:t>
      </w:r>
      <w:r w:rsidRPr="00270106">
        <w:rPr>
          <w:rFonts w:ascii="仿宋_GB2312" w:eastAsia="仿宋_GB2312" w:hAnsiTheme="minorEastAsia" w:hint="eastAsia"/>
          <w:sz w:val="32"/>
          <w:szCs w:val="32"/>
        </w:rPr>
        <w:t>日，经过</w:t>
      </w:r>
      <w:r w:rsidR="007C7310">
        <w:rPr>
          <w:rFonts w:ascii="仿宋_GB2312" w:eastAsia="仿宋_GB2312" w:hAnsiTheme="minorEastAsia" w:hint="eastAsia"/>
          <w:sz w:val="32"/>
          <w:szCs w:val="32"/>
        </w:rPr>
        <w:t>3</w:t>
      </w:r>
      <w:r w:rsidRPr="00270106">
        <w:rPr>
          <w:rFonts w:ascii="仿宋_GB2312" w:eastAsia="仿宋_GB2312" w:hAnsiTheme="minorEastAsia" w:hint="eastAsia"/>
          <w:sz w:val="32"/>
          <w:szCs w:val="32"/>
        </w:rPr>
        <w:t>个版本的修改，</w:t>
      </w:r>
      <w:r w:rsidRPr="00270106">
        <w:rPr>
          <w:rFonts w:ascii="仿宋_GB2312" w:eastAsia="仿宋_GB2312" w:hAnsiTheme="minorEastAsia" w:cs="宋体" w:hint="eastAsia"/>
          <w:sz w:val="32"/>
          <w:szCs w:val="32"/>
        </w:rPr>
        <w:t>汇总编制成了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《</w:t>
      </w:r>
      <w:r w:rsidR="007C7310">
        <w:rPr>
          <w:rFonts w:ascii="仿宋_GB2312" w:eastAsia="仿宋_GB2312" w:hint="eastAsia"/>
          <w:sz w:val="32"/>
          <w:szCs w:val="32"/>
        </w:rPr>
        <w:t>建筑工程质量、消防、人防等融合监管规程</w:t>
      </w:r>
      <w:r w:rsidRPr="00270106">
        <w:rPr>
          <w:rFonts w:ascii="仿宋_GB2312" w:eastAsia="仿宋_GB2312" w:hAnsiTheme="minorEastAsia" w:hint="eastAsia"/>
          <w:sz w:val="32"/>
          <w:szCs w:val="32"/>
        </w:rPr>
        <w:t>》征求意见稿。</w:t>
      </w:r>
    </w:p>
    <w:p w:rsidR="00E41360" w:rsidRPr="00270106" w:rsidRDefault="00E41360" w:rsidP="00E41360">
      <w:pPr>
        <w:ind w:firstLine="640"/>
        <w:rPr>
          <w:rFonts w:ascii="楷体" w:eastAsia="楷体" w:hAnsi="楷体" w:cs="楷体"/>
          <w:sz w:val="32"/>
          <w:szCs w:val="32"/>
        </w:rPr>
      </w:pPr>
      <w:r w:rsidRPr="00270106">
        <w:rPr>
          <w:rFonts w:ascii="楷体" w:eastAsia="楷体" w:hAnsi="楷体" w:cs="楷体" w:hint="eastAsia"/>
          <w:sz w:val="32"/>
          <w:szCs w:val="32"/>
        </w:rPr>
        <w:t>（三）征求意见阶段</w:t>
      </w:r>
    </w:p>
    <w:p w:rsidR="00E41360" w:rsidRPr="00270106" w:rsidRDefault="00E41360" w:rsidP="00E41360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根据专家的意见和建议，团体标准起草工作组对标准草案进行了修改完善，形成了标准征求意见稿和编制说明，并于2025年</w:t>
      </w:r>
      <w:r w:rsidR="00173B7F">
        <w:rPr>
          <w:rFonts w:ascii="仿宋_GB2312" w:eastAsia="仿宋_GB2312" w:hint="eastAsia"/>
          <w:sz w:val="32"/>
          <w:szCs w:val="32"/>
        </w:rPr>
        <w:t>2</w:t>
      </w:r>
      <w:r w:rsidRPr="00270106">
        <w:rPr>
          <w:rFonts w:ascii="仿宋_GB2312" w:eastAsia="仿宋_GB2312" w:hint="eastAsia"/>
          <w:sz w:val="32"/>
          <w:szCs w:val="32"/>
        </w:rPr>
        <w:t>月提交《</w:t>
      </w:r>
      <w:r w:rsidR="0050601C">
        <w:rPr>
          <w:rFonts w:ascii="仿宋_GB2312" w:eastAsia="仿宋_GB2312" w:hint="eastAsia"/>
          <w:sz w:val="32"/>
          <w:szCs w:val="32"/>
        </w:rPr>
        <w:t>建筑工程质量、消防、人防等融合监管规程</w:t>
      </w:r>
      <w:r w:rsidRPr="00270106">
        <w:rPr>
          <w:rFonts w:ascii="仿宋_GB2312" w:eastAsia="仿宋_GB2312" w:hint="eastAsia"/>
          <w:sz w:val="32"/>
          <w:szCs w:val="32"/>
        </w:rPr>
        <w:t>》标准征求意见稿及征求意见稿编制说明，定于2025年</w:t>
      </w:r>
      <w:r w:rsidR="00173B7F">
        <w:rPr>
          <w:rFonts w:ascii="仿宋_GB2312" w:eastAsia="仿宋_GB2312" w:hint="eastAsia"/>
          <w:sz w:val="32"/>
          <w:szCs w:val="32"/>
        </w:rPr>
        <w:t>3</w:t>
      </w:r>
      <w:r w:rsidRPr="00270106">
        <w:rPr>
          <w:rFonts w:ascii="仿宋_GB2312" w:eastAsia="仿宋_GB2312" w:hint="eastAsia"/>
          <w:sz w:val="32"/>
          <w:szCs w:val="32"/>
        </w:rPr>
        <w:t>月</w:t>
      </w:r>
      <w:r w:rsidR="00173B7F">
        <w:rPr>
          <w:rFonts w:ascii="仿宋_GB2312" w:eastAsia="仿宋_GB2312" w:hint="eastAsia"/>
          <w:sz w:val="32"/>
          <w:szCs w:val="32"/>
        </w:rPr>
        <w:t>上</w:t>
      </w:r>
      <w:r w:rsidRPr="00270106">
        <w:rPr>
          <w:rFonts w:ascii="仿宋_GB2312" w:eastAsia="仿宋_GB2312" w:hint="eastAsia"/>
          <w:sz w:val="32"/>
          <w:szCs w:val="32"/>
        </w:rPr>
        <w:t>旬网上公示征求意见稿，同步向相关单位进行定向征求意见，广泛征求各方意见和建议。</w:t>
      </w:r>
    </w:p>
    <w:p w:rsidR="00E41360" w:rsidRPr="00270106" w:rsidRDefault="00E41360" w:rsidP="00E41360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4" w:name="_Toc6968"/>
      <w:r w:rsidRPr="00270106">
        <w:rPr>
          <w:rFonts w:ascii="黑体" w:hAnsi="黑体" w:hint="eastAsia"/>
          <w:sz w:val="32"/>
        </w:rPr>
        <w:t>五、标准主要内容</w:t>
      </w:r>
      <w:bookmarkEnd w:id="4"/>
    </w:p>
    <w:p w:rsidR="00F43D1C" w:rsidRPr="00270106" w:rsidRDefault="009F7A3A" w:rsidP="009F7A3A">
      <w:pPr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270106">
        <w:rPr>
          <w:rFonts w:ascii="仿宋_GB2312" w:eastAsia="仿宋_GB2312" w:hAnsi="宋体" w:cs="宋体" w:hint="eastAsia"/>
          <w:kern w:val="0"/>
          <w:sz w:val="32"/>
          <w:szCs w:val="32"/>
        </w:rPr>
        <w:t>1.</w:t>
      </w:r>
      <w:r w:rsidR="00173B7F">
        <w:rPr>
          <w:rFonts w:ascii="仿宋_GB2312" w:eastAsia="仿宋_GB2312" w:hAnsi="宋体" w:cs="宋体" w:hint="eastAsia"/>
          <w:kern w:val="0"/>
          <w:sz w:val="32"/>
          <w:szCs w:val="32"/>
        </w:rPr>
        <w:t>范围</w:t>
      </w:r>
    </w:p>
    <w:p w:rsidR="009F7A3A" w:rsidRPr="00270106" w:rsidRDefault="009F7A3A" w:rsidP="009F7A3A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lastRenderedPageBreak/>
        <w:t>明确本标准的</w:t>
      </w:r>
      <w:r w:rsidR="00173B7F">
        <w:rPr>
          <w:rFonts w:ascii="仿宋_GB2312" w:eastAsia="仿宋_GB2312" w:hint="eastAsia"/>
          <w:sz w:val="32"/>
          <w:szCs w:val="32"/>
        </w:rPr>
        <w:t>适用</w:t>
      </w:r>
      <w:r w:rsidRPr="00270106">
        <w:rPr>
          <w:rFonts w:ascii="仿宋_GB2312" w:eastAsia="仿宋_GB2312" w:hint="eastAsia"/>
          <w:sz w:val="32"/>
          <w:szCs w:val="32"/>
        </w:rPr>
        <w:t>范围。</w:t>
      </w:r>
    </w:p>
    <w:p w:rsidR="009F7A3A" w:rsidRPr="00270106" w:rsidRDefault="009F7A3A" w:rsidP="009F7A3A">
      <w:pPr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2.术语</w:t>
      </w:r>
      <w:r w:rsidR="00173B7F">
        <w:rPr>
          <w:rFonts w:ascii="仿宋_GB2312" w:eastAsia="仿宋_GB2312" w:hint="eastAsia"/>
          <w:sz w:val="32"/>
          <w:szCs w:val="32"/>
        </w:rPr>
        <w:t>和定义</w:t>
      </w:r>
    </w:p>
    <w:p w:rsidR="009F7A3A" w:rsidRPr="00270106" w:rsidRDefault="009F7A3A" w:rsidP="009F7A3A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专业名词解释。</w:t>
      </w:r>
    </w:p>
    <w:p w:rsidR="009F7A3A" w:rsidRPr="00270106" w:rsidRDefault="009F7A3A" w:rsidP="009F7A3A">
      <w:pPr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3.基本规定</w:t>
      </w:r>
    </w:p>
    <w:p w:rsidR="009F7A3A" w:rsidRPr="00270106" w:rsidRDefault="009F7A3A" w:rsidP="009F7A3A">
      <w:pPr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提出了</w:t>
      </w:r>
      <w:r w:rsidR="00173B7F">
        <w:rPr>
          <w:rFonts w:ascii="仿宋_GB2312" w:eastAsia="仿宋_GB2312" w:hint="eastAsia"/>
          <w:sz w:val="32"/>
          <w:szCs w:val="32"/>
        </w:rPr>
        <w:t>本标准</w:t>
      </w:r>
      <w:r w:rsidR="008B1B06">
        <w:rPr>
          <w:rFonts w:ascii="仿宋_GB2312" w:eastAsia="仿宋_GB2312" w:hint="eastAsia"/>
          <w:sz w:val="32"/>
          <w:szCs w:val="32"/>
        </w:rPr>
        <w:t>的适用要求</w:t>
      </w:r>
      <w:r w:rsidRPr="00270106">
        <w:rPr>
          <w:rFonts w:ascii="仿宋_GB2312" w:eastAsia="仿宋_GB2312" w:hint="eastAsia"/>
          <w:sz w:val="32"/>
          <w:szCs w:val="32"/>
        </w:rPr>
        <w:t>。</w:t>
      </w:r>
    </w:p>
    <w:p w:rsidR="009F7A3A" w:rsidRPr="00270106" w:rsidRDefault="003401C2" w:rsidP="009F7A3A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4.</w:t>
      </w:r>
      <w:r w:rsidR="008B1B06">
        <w:rPr>
          <w:rFonts w:ascii="仿宋_GB2312" w:eastAsia="仿宋_GB2312" w:hint="eastAsia"/>
          <w:sz w:val="32"/>
          <w:szCs w:val="32"/>
        </w:rPr>
        <w:t>融合监管措施</w:t>
      </w:r>
    </w:p>
    <w:p w:rsidR="008B1B06" w:rsidRDefault="003401C2" w:rsidP="009F7A3A">
      <w:pPr>
        <w:adjustRightInd w:val="0"/>
        <w:snapToGrid w:val="0"/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规定</w:t>
      </w:r>
      <w:r w:rsidR="008B1B06" w:rsidRPr="00355E3E">
        <w:rPr>
          <w:rFonts w:ascii="仿宋_GB2312" w:eastAsia="仿宋_GB2312" w:hAnsi="仿宋" w:cs="仿宋" w:hint="eastAsia"/>
          <w:bCs/>
          <w:sz w:val="32"/>
          <w:szCs w:val="32"/>
        </w:rPr>
        <w:t>融合监管工作中流程和标准不协调</w:t>
      </w:r>
      <w:r w:rsidR="008B1B06">
        <w:rPr>
          <w:rFonts w:ascii="仿宋_GB2312" w:eastAsia="仿宋_GB2312" w:hAnsi="仿宋" w:cs="仿宋" w:hint="eastAsia"/>
          <w:bCs/>
          <w:sz w:val="32"/>
          <w:szCs w:val="32"/>
        </w:rPr>
        <w:t>时的处理建议。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5" w:name="_Toc18634"/>
      <w:r w:rsidRPr="00270106">
        <w:rPr>
          <w:rFonts w:ascii="黑体" w:hAnsi="黑体" w:hint="eastAsia"/>
          <w:sz w:val="32"/>
        </w:rPr>
        <w:t>六、标准参考的文献资料</w:t>
      </w:r>
      <w:bookmarkEnd w:id="5"/>
    </w:p>
    <w:p w:rsidR="008B1B06" w:rsidRPr="008B1B06" w:rsidRDefault="008B1B06" w:rsidP="0050601C">
      <w:pPr>
        <w:rPr>
          <w:rFonts w:ascii="仿宋_GB2312" w:eastAsia="仿宋_GB2312"/>
          <w:sz w:val="32"/>
          <w:szCs w:val="32"/>
        </w:rPr>
      </w:pPr>
      <w:bookmarkStart w:id="6" w:name="_Toc11401"/>
      <w:r>
        <w:rPr>
          <w:rFonts w:ascii="仿宋_GB2312" w:eastAsia="仿宋_GB2312" w:hint="eastAsia"/>
          <w:sz w:val="32"/>
          <w:szCs w:val="32"/>
        </w:rPr>
        <w:t>《</w:t>
      </w:r>
      <w:r w:rsidRPr="008B1B06">
        <w:rPr>
          <w:rFonts w:ascii="仿宋_GB2312" w:eastAsia="仿宋_GB2312" w:hint="eastAsia"/>
          <w:sz w:val="32"/>
          <w:szCs w:val="32"/>
        </w:rPr>
        <w:t>中华人民共和国建筑法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8B1B06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Pr="008B1B06">
        <w:rPr>
          <w:rFonts w:ascii="仿宋_GB2312" w:eastAsia="仿宋_GB2312" w:hint="eastAsia"/>
          <w:sz w:val="32"/>
          <w:szCs w:val="32"/>
        </w:rPr>
        <w:t>中华人民共和国消防法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8B1B06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Pr="008B1B06">
        <w:rPr>
          <w:rFonts w:ascii="仿宋_GB2312" w:eastAsia="仿宋_GB2312" w:hint="eastAsia"/>
          <w:sz w:val="32"/>
          <w:szCs w:val="32"/>
        </w:rPr>
        <w:t>中华人民共和国人民防空法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8B1B06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Pr="008B1B06">
        <w:rPr>
          <w:rFonts w:ascii="仿宋_GB2312" w:eastAsia="仿宋_GB2312" w:hint="eastAsia"/>
          <w:sz w:val="32"/>
          <w:szCs w:val="32"/>
        </w:rPr>
        <w:t>建设工程质量管理条例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8B1B06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Pr="008B1B06">
        <w:rPr>
          <w:rFonts w:ascii="仿宋_GB2312" w:eastAsia="仿宋_GB2312" w:hint="eastAsia"/>
          <w:sz w:val="32"/>
          <w:szCs w:val="32"/>
        </w:rPr>
        <w:t>建设工程消防设计审查验收管理暂行规定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8B1B06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Pr="008B1B06">
        <w:rPr>
          <w:rFonts w:ascii="仿宋_GB2312" w:eastAsia="仿宋_GB2312" w:hint="eastAsia"/>
          <w:sz w:val="32"/>
          <w:szCs w:val="32"/>
        </w:rPr>
        <w:t>建筑与市政工程施工质量控制通用规范</w:t>
      </w:r>
      <w:r w:rsidR="00583095"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583095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="008B1B06" w:rsidRPr="008B1B06">
        <w:rPr>
          <w:rFonts w:ascii="仿宋_GB2312" w:eastAsia="仿宋_GB2312" w:hint="eastAsia"/>
          <w:sz w:val="32"/>
          <w:szCs w:val="32"/>
        </w:rPr>
        <w:t>消防设施通用规范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583095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="008B1B06" w:rsidRPr="008B1B06">
        <w:rPr>
          <w:rFonts w:ascii="仿宋_GB2312" w:eastAsia="仿宋_GB2312" w:hint="eastAsia"/>
          <w:sz w:val="32"/>
          <w:szCs w:val="32"/>
        </w:rPr>
        <w:t>建筑防火通用规范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583095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="008B1B06" w:rsidRPr="008B1B06">
        <w:rPr>
          <w:rFonts w:ascii="仿宋_GB2312" w:eastAsia="仿宋_GB2312" w:hint="eastAsia"/>
          <w:sz w:val="32"/>
          <w:szCs w:val="32"/>
        </w:rPr>
        <w:t>建筑设计防火规范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583095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="008B1B06" w:rsidRPr="008B1B06">
        <w:rPr>
          <w:rFonts w:ascii="仿宋_GB2312" w:eastAsia="仿宋_GB2312" w:hint="eastAsia"/>
          <w:sz w:val="32"/>
          <w:szCs w:val="32"/>
        </w:rPr>
        <w:t>建筑防排烟系统技术标准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583095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="008B1B06" w:rsidRPr="008B1B06">
        <w:rPr>
          <w:rFonts w:ascii="仿宋_GB2312" w:eastAsia="仿宋_GB2312" w:hint="eastAsia"/>
          <w:sz w:val="32"/>
          <w:szCs w:val="32"/>
        </w:rPr>
        <w:t>建筑工程消防施工质量验收规范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583095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="008B1B06" w:rsidRPr="008B1B06">
        <w:rPr>
          <w:rFonts w:ascii="仿宋_GB2312" w:eastAsia="仿宋_GB2312" w:hint="eastAsia"/>
          <w:sz w:val="32"/>
          <w:szCs w:val="32"/>
        </w:rPr>
        <w:t>建设工程档案在线接收标准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583095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《</w:t>
      </w:r>
      <w:r w:rsidR="008B1B06" w:rsidRPr="008B1B06">
        <w:rPr>
          <w:rFonts w:ascii="仿宋_GB2312" w:eastAsia="仿宋_GB2312" w:hint="eastAsia"/>
          <w:sz w:val="32"/>
          <w:szCs w:val="32"/>
        </w:rPr>
        <w:t>广州市无障碍环境建设管理规定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583095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="008B1B06" w:rsidRPr="008B1B06">
        <w:rPr>
          <w:rFonts w:ascii="仿宋_GB2312" w:eastAsia="仿宋_GB2312" w:hint="eastAsia"/>
          <w:sz w:val="32"/>
          <w:szCs w:val="32"/>
        </w:rPr>
        <w:t>广州市房屋建筑(含管廊)工程质量、消防、人防等融合监管工作指引(2.0版)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583095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="008B1B06" w:rsidRPr="008B1B06">
        <w:rPr>
          <w:rFonts w:ascii="仿宋_GB2312" w:eastAsia="仿宋_GB2312" w:hint="eastAsia"/>
          <w:sz w:val="32"/>
          <w:szCs w:val="32"/>
        </w:rPr>
        <w:t>广州市既有建筑改造利用消防设计审查验收管理办法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8B1B06" w:rsidRPr="008B1B06" w:rsidRDefault="00583095" w:rsidP="0050601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《&lt;</w:t>
      </w:r>
      <w:r w:rsidR="008B1B06" w:rsidRPr="008B1B06">
        <w:rPr>
          <w:rFonts w:ascii="仿宋_GB2312" w:eastAsia="仿宋_GB2312" w:hint="eastAsia"/>
          <w:sz w:val="32"/>
          <w:szCs w:val="32"/>
        </w:rPr>
        <w:t>广州市配电房门配置建议</w:t>
      </w:r>
      <w:r>
        <w:rPr>
          <w:rFonts w:ascii="仿宋_GB2312" w:eastAsia="仿宋_GB2312" w:hint="eastAsia"/>
          <w:sz w:val="32"/>
          <w:szCs w:val="32"/>
        </w:rPr>
        <w:t>&gt;</w:t>
      </w:r>
      <w:r w:rsidR="008B1B06" w:rsidRPr="008B1B06">
        <w:rPr>
          <w:rFonts w:ascii="仿宋_GB2312" w:eastAsia="仿宋_GB2312" w:hint="eastAsia"/>
          <w:sz w:val="32"/>
          <w:szCs w:val="32"/>
        </w:rPr>
        <w:t>的通知</w:t>
      </w:r>
      <w:r>
        <w:rPr>
          <w:rFonts w:ascii="仿宋_GB2312" w:eastAsia="仿宋_GB2312" w:hint="eastAsia"/>
          <w:sz w:val="32"/>
          <w:szCs w:val="32"/>
        </w:rPr>
        <w:t>》</w:t>
      </w:r>
    </w:p>
    <w:p w:rsidR="00270106" w:rsidRPr="00270106" w:rsidRDefault="008B1B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r w:rsidRPr="00270106">
        <w:rPr>
          <w:rFonts w:ascii="黑体" w:hAnsi="黑体" w:hint="eastAsia"/>
          <w:sz w:val="32"/>
        </w:rPr>
        <w:t>七、标准中涉及专利的情况</w:t>
      </w:r>
      <w:bookmarkEnd w:id="6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无。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7" w:name="_Toc7273"/>
      <w:r w:rsidRPr="00270106">
        <w:rPr>
          <w:rFonts w:ascii="黑体" w:hAnsi="黑体" w:hint="eastAsia"/>
          <w:sz w:val="32"/>
        </w:rPr>
        <w:t>八、与现行法律法规、强制性国家标准及相关标准协调配套情况</w:t>
      </w:r>
      <w:bookmarkEnd w:id="7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符合现行相关法律、法规、规章及相关标准，与强制性标准协调一致。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8" w:name="_Toc18147"/>
      <w:r w:rsidRPr="00270106">
        <w:rPr>
          <w:rFonts w:ascii="黑体" w:hAnsi="黑体" w:hint="eastAsia"/>
          <w:sz w:val="32"/>
        </w:rPr>
        <w:t>九、重大分歧意见的处理经过和依据</w:t>
      </w:r>
      <w:bookmarkEnd w:id="8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无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9" w:name="_Toc14034"/>
      <w:r>
        <w:rPr>
          <w:rFonts w:ascii="黑体" w:hAnsi="黑体" w:hint="eastAsia"/>
          <w:sz w:val="32"/>
        </w:rPr>
        <w:t>十</w:t>
      </w:r>
      <w:r w:rsidRPr="00270106">
        <w:rPr>
          <w:rFonts w:ascii="黑体" w:hAnsi="黑体" w:hint="eastAsia"/>
          <w:sz w:val="32"/>
        </w:rPr>
        <w:t>、标准性质的建议说明</w:t>
      </w:r>
      <w:bookmarkEnd w:id="9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本标准为团体标准，供社会各界自愿使用。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10" w:name="_Toc16349"/>
      <w:r>
        <w:rPr>
          <w:rFonts w:ascii="黑体" w:hAnsi="黑体" w:hint="eastAsia"/>
          <w:sz w:val="32"/>
        </w:rPr>
        <w:t>十一</w:t>
      </w:r>
      <w:r w:rsidRPr="00270106">
        <w:rPr>
          <w:rFonts w:ascii="黑体" w:hAnsi="黑体" w:hint="eastAsia"/>
          <w:sz w:val="32"/>
        </w:rPr>
        <w:t>、贯彻标准的要求和措施建议</w:t>
      </w:r>
      <w:bookmarkEnd w:id="10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无。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11" w:name="_Toc25954"/>
      <w:r w:rsidRPr="00270106">
        <w:rPr>
          <w:rFonts w:ascii="黑体" w:hAnsi="黑体" w:hint="eastAsia"/>
          <w:sz w:val="32"/>
        </w:rPr>
        <w:t>十</w:t>
      </w:r>
      <w:r>
        <w:rPr>
          <w:rFonts w:ascii="黑体" w:hAnsi="黑体" w:hint="eastAsia"/>
          <w:sz w:val="32"/>
        </w:rPr>
        <w:t>二</w:t>
      </w:r>
      <w:r w:rsidRPr="00270106">
        <w:rPr>
          <w:rFonts w:ascii="黑体" w:hAnsi="黑体" w:hint="eastAsia"/>
          <w:sz w:val="32"/>
        </w:rPr>
        <w:t>、废止现行相关标准的建议</w:t>
      </w:r>
      <w:bookmarkEnd w:id="11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本标准为首次发布。</w:t>
      </w:r>
    </w:p>
    <w:p w:rsidR="00270106" w:rsidRPr="00270106" w:rsidRDefault="00270106" w:rsidP="00270106">
      <w:pPr>
        <w:pStyle w:val="2"/>
        <w:spacing w:before="156" w:after="156"/>
        <w:ind w:firstLine="640"/>
        <w:rPr>
          <w:rFonts w:ascii="黑体" w:hAnsi="黑体"/>
          <w:sz w:val="32"/>
        </w:rPr>
      </w:pPr>
      <w:bookmarkStart w:id="12" w:name="_Toc4438"/>
      <w:r w:rsidRPr="00270106">
        <w:rPr>
          <w:rFonts w:ascii="黑体" w:hAnsi="黑体" w:hint="eastAsia"/>
          <w:sz w:val="32"/>
        </w:rPr>
        <w:lastRenderedPageBreak/>
        <w:t>十</w:t>
      </w:r>
      <w:r>
        <w:rPr>
          <w:rFonts w:ascii="黑体" w:hAnsi="黑体" w:hint="eastAsia"/>
          <w:sz w:val="32"/>
        </w:rPr>
        <w:t>三</w:t>
      </w:r>
      <w:r w:rsidRPr="00270106">
        <w:rPr>
          <w:rFonts w:ascii="黑体" w:hAnsi="黑体" w:hint="eastAsia"/>
          <w:sz w:val="32"/>
        </w:rPr>
        <w:t>、其他应予说明的事项</w:t>
      </w:r>
      <w:bookmarkEnd w:id="12"/>
    </w:p>
    <w:p w:rsidR="00270106" w:rsidRPr="00270106" w:rsidRDefault="00270106" w:rsidP="00270106">
      <w:pPr>
        <w:ind w:firstLine="640"/>
        <w:rPr>
          <w:rFonts w:ascii="仿宋_GB2312" w:eastAsia="仿宋_GB2312"/>
          <w:sz w:val="32"/>
          <w:szCs w:val="32"/>
        </w:rPr>
      </w:pPr>
      <w:r w:rsidRPr="00270106">
        <w:rPr>
          <w:rFonts w:ascii="仿宋_GB2312" w:eastAsia="仿宋_GB2312" w:hint="eastAsia"/>
          <w:sz w:val="32"/>
          <w:szCs w:val="32"/>
        </w:rPr>
        <w:t>本标准在制定过程中，充分考虑了广州市工程建设企业的特点和需求，确保标准具有实用性和可操作性。</w:t>
      </w:r>
    </w:p>
    <w:p w:rsidR="00270106" w:rsidRPr="00270106" w:rsidRDefault="00270106" w:rsidP="003401C2">
      <w:pPr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A858A7" w:rsidRPr="00270106" w:rsidRDefault="00A858A7">
      <w:pPr>
        <w:rPr>
          <w:rFonts w:ascii="仿宋_GB2312" w:eastAsia="仿宋_GB2312"/>
          <w:strike/>
          <w:sz w:val="32"/>
          <w:szCs w:val="32"/>
        </w:rPr>
      </w:pPr>
    </w:p>
    <w:sectPr w:rsidR="00A858A7" w:rsidRPr="00270106" w:rsidSect="00D0398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404B" w:rsidRDefault="0062404B" w:rsidP="00C84277">
      <w:r>
        <w:separator/>
      </w:r>
    </w:p>
  </w:endnote>
  <w:endnote w:type="continuationSeparator" w:id="0">
    <w:p w:rsidR="0062404B" w:rsidRDefault="0062404B" w:rsidP="00C842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953B51C-B0ED-4A21-A338-75F8DF24B850}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080391F2-AE86-4339-9D1F-99B6E944369F}"/>
  </w:font>
  <w:font w:name="庞中华简体 V2007">
    <w:altName w:val="微软雅黑"/>
    <w:charset w:val="86"/>
    <w:family w:val="auto"/>
    <w:pitch w:val="default"/>
    <w:sig w:usb0="00000000" w:usb1="00000000" w:usb2="0000003F" w:usb3="00000000" w:csb0="003F00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公文小标宋">
    <w:altName w:val="Malgun Gothic Semilight"/>
    <w:charset w:val="86"/>
    <w:family w:val="auto"/>
    <w:pitch w:val="default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67DBCCD7-4AF5-4336-89EE-3579366B9EF6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431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CD739309-A39B-46AC-9E17-81CCDE83DD6A}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404B" w:rsidRDefault="0062404B" w:rsidP="00C84277">
      <w:r>
        <w:separator/>
      </w:r>
    </w:p>
  </w:footnote>
  <w:footnote w:type="continuationSeparator" w:id="0">
    <w:p w:rsidR="0062404B" w:rsidRDefault="0062404B" w:rsidP="00C8427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610B25"/>
    <w:multiLevelType w:val="singleLevel"/>
    <w:tmpl w:val="AB610B25"/>
    <w:lvl w:ilvl="0">
      <w:start w:val="1"/>
      <w:numFmt w:val="decimal"/>
      <w:suff w:val="space"/>
      <w:lvlText w:val="(%1)"/>
      <w:lvlJc w:val="left"/>
    </w:lvl>
  </w:abstractNum>
  <w:abstractNum w:abstractNumId="1">
    <w:nsid w:val="505A445A"/>
    <w:multiLevelType w:val="hybridMultilevel"/>
    <w:tmpl w:val="0F88133A"/>
    <w:lvl w:ilvl="0" w:tplc="74C40318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GJkNDE4MTBkMGQ5ODI5MWUwZGQzN2Y3ZDZjYmEzMDUifQ=="/>
  </w:docVars>
  <w:rsids>
    <w:rsidRoot w:val="005135D5"/>
    <w:rsid w:val="00037032"/>
    <w:rsid w:val="00173B7F"/>
    <w:rsid w:val="001C68B5"/>
    <w:rsid w:val="001D5EAE"/>
    <w:rsid w:val="001D6032"/>
    <w:rsid w:val="001D78EE"/>
    <w:rsid w:val="00270106"/>
    <w:rsid w:val="0029323C"/>
    <w:rsid w:val="002C6A91"/>
    <w:rsid w:val="003401C2"/>
    <w:rsid w:val="00355E3E"/>
    <w:rsid w:val="0036137D"/>
    <w:rsid w:val="00390A97"/>
    <w:rsid w:val="00455C16"/>
    <w:rsid w:val="004D0101"/>
    <w:rsid w:val="0050601C"/>
    <w:rsid w:val="005135D5"/>
    <w:rsid w:val="00553AF9"/>
    <w:rsid w:val="00583095"/>
    <w:rsid w:val="0062404B"/>
    <w:rsid w:val="006314A3"/>
    <w:rsid w:val="00683FE1"/>
    <w:rsid w:val="006A3653"/>
    <w:rsid w:val="006E375B"/>
    <w:rsid w:val="0070342E"/>
    <w:rsid w:val="007158D0"/>
    <w:rsid w:val="00723535"/>
    <w:rsid w:val="00781AC1"/>
    <w:rsid w:val="00782DD3"/>
    <w:rsid w:val="007C7310"/>
    <w:rsid w:val="007D49ED"/>
    <w:rsid w:val="007E3221"/>
    <w:rsid w:val="00833351"/>
    <w:rsid w:val="00843AE2"/>
    <w:rsid w:val="008459AD"/>
    <w:rsid w:val="00881B9C"/>
    <w:rsid w:val="0089255F"/>
    <w:rsid w:val="008B1B06"/>
    <w:rsid w:val="008B7A3B"/>
    <w:rsid w:val="008E3133"/>
    <w:rsid w:val="008E47F9"/>
    <w:rsid w:val="008F7545"/>
    <w:rsid w:val="0092237A"/>
    <w:rsid w:val="009C1B70"/>
    <w:rsid w:val="009E62C5"/>
    <w:rsid w:val="009F7A3A"/>
    <w:rsid w:val="00A14DCD"/>
    <w:rsid w:val="00A22586"/>
    <w:rsid w:val="00A858A7"/>
    <w:rsid w:val="00B25351"/>
    <w:rsid w:val="00B4471A"/>
    <w:rsid w:val="00C252FF"/>
    <w:rsid w:val="00C42EC8"/>
    <w:rsid w:val="00C84277"/>
    <w:rsid w:val="00C95228"/>
    <w:rsid w:val="00CF4806"/>
    <w:rsid w:val="00CF5FA3"/>
    <w:rsid w:val="00D0342C"/>
    <w:rsid w:val="00D03987"/>
    <w:rsid w:val="00D21EE1"/>
    <w:rsid w:val="00D40049"/>
    <w:rsid w:val="00D47916"/>
    <w:rsid w:val="00DA6D87"/>
    <w:rsid w:val="00E41360"/>
    <w:rsid w:val="00F24F22"/>
    <w:rsid w:val="00F43D1C"/>
    <w:rsid w:val="00F8177C"/>
    <w:rsid w:val="00F95468"/>
    <w:rsid w:val="14BC0EC9"/>
    <w:rsid w:val="1DFD14A7"/>
    <w:rsid w:val="1F60200F"/>
    <w:rsid w:val="29E6195F"/>
    <w:rsid w:val="31F05E72"/>
    <w:rsid w:val="475F319C"/>
    <w:rsid w:val="49792CA2"/>
    <w:rsid w:val="510E6FCB"/>
    <w:rsid w:val="5B7B1A56"/>
    <w:rsid w:val="5D250C4E"/>
    <w:rsid w:val="60F90B8F"/>
    <w:rsid w:val="6C9A748E"/>
    <w:rsid w:val="7BB46C69"/>
    <w:rsid w:val="7CE81B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22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aliases w:val="章"/>
    <w:basedOn w:val="a"/>
    <w:next w:val="a"/>
    <w:link w:val="1Char"/>
    <w:uiPriority w:val="9"/>
    <w:qFormat/>
    <w:rsid w:val="00781AC1"/>
    <w:pPr>
      <w:keepNext/>
      <w:keepLines/>
      <w:snapToGrid w:val="0"/>
      <w:spacing w:beforeLines="100" w:afterLines="100"/>
      <w:outlineLvl w:val="0"/>
    </w:pPr>
    <w:rPr>
      <w:rFonts w:asciiTheme="minorHAnsi" w:eastAsia="黑体" w:hAnsiTheme="minorHAnsi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81AC1"/>
    <w:pPr>
      <w:keepNext/>
      <w:keepLines/>
      <w:snapToGrid w:val="0"/>
      <w:spacing w:beforeLines="50" w:afterLines="50"/>
      <w:jc w:val="left"/>
      <w:outlineLvl w:val="1"/>
    </w:pPr>
    <w:rPr>
      <w:rFonts w:asciiTheme="minorHAnsi" w:eastAsia="黑体" w:hAnsiTheme="minorHAnsi" w:cstheme="majorBidi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">
    <w:name w:val="Char Char"/>
    <w:basedOn w:val="a"/>
    <w:qFormat/>
    <w:rsid w:val="007E3221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TableParagraph">
    <w:name w:val="Table Paragraph"/>
    <w:basedOn w:val="a"/>
    <w:uiPriority w:val="1"/>
    <w:qFormat/>
    <w:rsid w:val="007E3221"/>
  </w:style>
  <w:style w:type="paragraph" w:styleId="a3">
    <w:name w:val="header"/>
    <w:basedOn w:val="a"/>
    <w:link w:val="Char"/>
    <w:uiPriority w:val="99"/>
    <w:unhideWhenUsed/>
    <w:rsid w:val="00C84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427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4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4277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9C1B70"/>
    <w:pPr>
      <w:ind w:firstLineChars="200" w:firstLine="420"/>
    </w:pPr>
  </w:style>
  <w:style w:type="character" w:customStyle="1" w:styleId="1Char">
    <w:name w:val="标题 1 Char"/>
    <w:aliases w:val="章 Char"/>
    <w:basedOn w:val="a0"/>
    <w:link w:val="1"/>
    <w:uiPriority w:val="9"/>
    <w:rsid w:val="00781AC1"/>
    <w:rPr>
      <w:rFonts w:asciiTheme="minorHAnsi" w:eastAsia="黑体" w:hAnsiTheme="minorHAnsi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781AC1"/>
    <w:rPr>
      <w:rFonts w:asciiTheme="minorHAnsi" w:eastAsia="黑体" w:hAnsiTheme="minorHAnsi" w:cstheme="majorBidi"/>
      <w:bCs/>
      <w:kern w:val="2"/>
      <w:sz w:val="28"/>
      <w:szCs w:val="32"/>
    </w:rPr>
  </w:style>
  <w:style w:type="paragraph" w:customStyle="1" w:styleId="a6">
    <w:name w:val="段"/>
    <w:basedOn w:val="a7"/>
    <w:link w:val="Char1"/>
    <w:qFormat/>
    <w:rsid w:val="00781AC1"/>
    <w:pPr>
      <w:snapToGrid w:val="0"/>
      <w:spacing w:after="0" w:line="360" w:lineRule="auto"/>
      <w:ind w:firstLineChars="200" w:firstLine="200"/>
    </w:pPr>
    <w:rPr>
      <w:rFonts w:cs="庞中华简体 V2007"/>
      <w:sz w:val="28"/>
      <w:szCs w:val="21"/>
    </w:rPr>
  </w:style>
  <w:style w:type="paragraph" w:styleId="a7">
    <w:name w:val="Body Text"/>
    <w:basedOn w:val="a"/>
    <w:link w:val="Char2"/>
    <w:uiPriority w:val="99"/>
    <w:semiHidden/>
    <w:unhideWhenUsed/>
    <w:rsid w:val="00781AC1"/>
    <w:pPr>
      <w:spacing w:after="120"/>
    </w:pPr>
  </w:style>
  <w:style w:type="character" w:customStyle="1" w:styleId="Char2">
    <w:name w:val="正文文本 Char"/>
    <w:basedOn w:val="a0"/>
    <w:link w:val="a7"/>
    <w:uiPriority w:val="99"/>
    <w:semiHidden/>
    <w:rsid w:val="00781AC1"/>
    <w:rPr>
      <w:kern w:val="2"/>
      <w:sz w:val="21"/>
      <w:szCs w:val="24"/>
    </w:rPr>
  </w:style>
  <w:style w:type="paragraph" w:styleId="a8">
    <w:name w:val="Revision"/>
    <w:hidden/>
    <w:uiPriority w:val="99"/>
    <w:semiHidden/>
    <w:rsid w:val="00455C16"/>
    <w:rPr>
      <w:kern w:val="2"/>
      <w:sz w:val="21"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881B9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881B9C"/>
    <w:rPr>
      <w:kern w:val="2"/>
      <w:sz w:val="18"/>
      <w:szCs w:val="18"/>
    </w:rPr>
  </w:style>
  <w:style w:type="paragraph" w:customStyle="1" w:styleId="be358f00-9758-446e-aec5-cde8345aeef3">
    <w:name w:val="be358f00-9758-446e-aec5-cde8345aeef3"/>
    <w:basedOn w:val="a7"/>
    <w:link w:val="be358f00-9758-446e-aec5-cde8345aeef30"/>
    <w:qFormat/>
    <w:rsid w:val="00F43D1C"/>
    <w:pPr>
      <w:adjustRightInd w:val="0"/>
      <w:spacing w:after="0" w:line="288" w:lineRule="auto"/>
      <w:ind w:firstLine="440"/>
      <w:jc w:val="left"/>
    </w:pPr>
    <w:rPr>
      <w:rFonts w:ascii="微软雅黑" w:eastAsia="微软雅黑" w:hAnsi="微软雅黑" w:cstheme="minorBidi"/>
      <w:color w:val="000000"/>
      <w:sz w:val="22"/>
    </w:rPr>
  </w:style>
  <w:style w:type="character" w:customStyle="1" w:styleId="be358f00-9758-446e-aec5-cde8345aeef30">
    <w:name w:val="be358f00-9758-446e-aec5-cde8345aeef3 字符"/>
    <w:basedOn w:val="a0"/>
    <w:link w:val="be358f00-9758-446e-aec5-cde8345aeef3"/>
    <w:qFormat/>
    <w:rsid w:val="00F43D1C"/>
    <w:rPr>
      <w:rFonts w:ascii="微软雅黑" w:eastAsia="微软雅黑" w:hAnsi="微软雅黑" w:cstheme="minorBidi"/>
      <w:color w:val="000000"/>
      <w:kern w:val="2"/>
      <w:sz w:val="22"/>
      <w:szCs w:val="24"/>
    </w:rPr>
  </w:style>
  <w:style w:type="character" w:customStyle="1" w:styleId="Char1">
    <w:name w:val="段 Char"/>
    <w:link w:val="a6"/>
    <w:rsid w:val="008B1B06"/>
    <w:rPr>
      <w:rFonts w:cs="庞中华简体 V2007"/>
      <w:kern w:val="2"/>
      <w:sz w:val="28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张鸿</dc:creator>
  <cp:lastModifiedBy>F</cp:lastModifiedBy>
  <cp:revision>25</cp:revision>
  <dcterms:created xsi:type="dcterms:W3CDTF">2017-12-26T09:15:00Z</dcterms:created>
  <dcterms:modified xsi:type="dcterms:W3CDTF">2025-03-03T05:29:00Z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04DCDE02F8A74D87A06C65A55050DD4E_13</vt:lpwstr>
  </property>
</Properties>
</file>