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="0" w:leftChars="0" w:firstLine="0" w:firstLineChars="0"/>
        <w:jc w:val="left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附件： </w:t>
      </w:r>
    </w:p>
    <w:p>
      <w:pPr>
        <w:numPr>
          <w:ilvl w:val="0"/>
          <w:numId w:val="0"/>
        </w:numPr>
        <w:ind w:left="0" w:leftChars="0" w:firstLine="0" w:firstLineChars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建筑企业防疫期间信息汇总表</w:t>
      </w:r>
    </w:p>
    <w:bookmarkEnd w:id="0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"/>
        <w:gridCol w:w="1156"/>
        <w:gridCol w:w="664"/>
        <w:gridCol w:w="710"/>
        <w:gridCol w:w="801"/>
        <w:gridCol w:w="966"/>
        <w:gridCol w:w="1011"/>
        <w:gridCol w:w="938"/>
        <w:gridCol w:w="1040"/>
        <w:gridCol w:w="1136"/>
        <w:gridCol w:w="989"/>
        <w:gridCol w:w="1000"/>
        <w:gridCol w:w="1000"/>
        <w:gridCol w:w="966"/>
        <w:gridCol w:w="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</w:trPr>
        <w:tc>
          <w:tcPr>
            <w:tcW w:w="67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115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单位名称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联系人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职务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电话</w:t>
            </w:r>
          </w:p>
        </w:tc>
        <w:tc>
          <w:tcPr>
            <w:tcW w:w="96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计划上 班时间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工地复 工时间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复工后制 定采取哪 些防疫措 施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是否投入到建 设改造医院和 隔离场所等工 作</w:t>
            </w:r>
          </w:p>
        </w:tc>
        <w:tc>
          <w:tcPr>
            <w:tcW w:w="113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是否组织公 益活动（是 /否）</w:t>
            </w:r>
          </w:p>
        </w:tc>
        <w:tc>
          <w:tcPr>
            <w:tcW w:w="989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组织哪些公益活动 （详细的，如捐款、 捐物说明数量和金额）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防疫活动 中的先进 人物（姓名）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防疫活动 中的先进 事迹</w:t>
            </w:r>
          </w:p>
        </w:tc>
        <w:tc>
          <w:tcPr>
            <w:tcW w:w="96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eastAsia="zh-CN"/>
              </w:rPr>
              <w:t>此</w:t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次疫情影响给行业、企业 所造成的损失有哪些</w:t>
            </w:r>
          </w:p>
        </w:tc>
        <w:tc>
          <w:tcPr>
            <w:tcW w:w="977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此次疫情影响给行 业和企业所带来的 一些实际问题有哪 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67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56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64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1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0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66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1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38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4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36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0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0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66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  <w:tc>
          <w:tcPr>
            <w:tcW w:w="977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67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56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64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1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0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66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1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38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4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36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0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0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66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  <w:tc>
          <w:tcPr>
            <w:tcW w:w="977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67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156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64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1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0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66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1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38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4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36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0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0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66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  <w:tc>
          <w:tcPr>
            <w:tcW w:w="977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67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156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64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1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0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66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1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38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4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36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0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0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66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  <w:tc>
          <w:tcPr>
            <w:tcW w:w="977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</w:tbl>
    <w:p>
      <w:pPr>
        <w:numPr>
          <w:ilvl w:val="0"/>
          <w:numId w:val="0"/>
        </w:numPr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</w:rPr>
        <w:t>备</w:t>
      </w:r>
      <w:r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</w:rPr>
        <w:t>注：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 xml:space="preserve">所涉及的防疫措施、应急预案、先进人物、先进事迹等有关资料一并报送。 </w:t>
      </w:r>
    </w:p>
    <w:p>
      <w:pPr>
        <w:numPr>
          <w:ilvl w:val="0"/>
          <w:numId w:val="0"/>
        </w:numPr>
        <w:ind w:firstLine="1120" w:firstLineChars="400"/>
        <w:jc w:val="left"/>
        <w:rPr>
          <w:rFonts w:hint="default" w:ascii="方正仿宋_GB2312" w:hAnsi="方正仿宋_GB2312" w:eastAsia="方正仿宋_GB2312" w:cs="方正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联系人：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eastAsia="zh-CN"/>
        </w:rPr>
        <w:t>杨舒涵、徐晓婕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；联系方式：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13609799713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，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18520476661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；邮箱：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val="en-US" w:eastAsia="zh-CN"/>
        </w:rPr>
        <w:fldChar w:fldCharType="begin"/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val="en-US" w:eastAsia="zh-CN"/>
        </w:rPr>
        <w:instrText xml:space="preserve"> HYPERLINK "mailto:2753727839@qq.com" </w:instrTex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val="en-US" w:eastAsia="zh-CN"/>
        </w:rPr>
        <w:fldChar w:fldCharType="separate"/>
      </w:r>
      <w:r>
        <w:rPr>
          <w:rStyle w:val="6"/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val="en-US" w:eastAsia="zh-CN"/>
        </w:rPr>
        <w:t>2753727839@qq.com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val="en-US" w:eastAsia="zh-CN"/>
        </w:rPr>
        <w:fldChar w:fldCharType="end"/>
      </w:r>
    </w:p>
    <w:p/>
    <w:sectPr>
      <w:footerReference r:id="rId3" w:type="default"/>
      <w:footerReference r:id="rId4" w:type="even"/>
      <w:pgSz w:w="16838" w:h="11906" w:orient="landscape"/>
      <w:pgMar w:top="960" w:right="1440" w:bottom="866" w:left="1440" w:header="851" w:footer="283" w:gutter="0"/>
      <w:pgNumType w:start="1"/>
      <w:cols w:space="425" w:num="1"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D4B88EB1-2EBD-49CA-B9BB-966C1EFAB303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29098458-26A1-476B-AD15-0E8ABFE1C0D2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1C381709-200F-4CE3-9020-974D182809C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>—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1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>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>——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10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>——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434105"/>
    <w:rsid w:val="37434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Calibri" w:hAnsi="Calibri" w:eastAsia="仿宋" w:cs="Times New Roman"/>
      <w:kern w:val="2"/>
      <w:sz w:val="28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eastAsiaTheme="minorEastAsia" w:cstheme="minorBidi"/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semiHidden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2020-02-10T09:32:00Z</dcterms:created>
  <dc:creator>阿S先生</dc:creator>
  <cp:lastModifiedBy>阿S先生</cp:lastModifiedBy>
  <dcterms:modified xsi:type="dcterms:W3CDTF">2020-02-10T09:32:52Z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